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6713" w14:textId="1C3D8952" w:rsidR="00AD58A9" w:rsidRPr="003767D8" w:rsidRDefault="00546DAB" w:rsidP="00AD58A9">
      <w:pPr>
        <w:jc w:val="center"/>
        <w:rPr>
          <w:rFonts w:ascii="Arial" w:hAnsi="Arial" w:cs="Arial"/>
          <w:b/>
          <w:bCs/>
          <w:sz w:val="24"/>
          <w:szCs w:val="24"/>
          <w:u w:val="single"/>
        </w:rPr>
      </w:pPr>
      <w:r w:rsidRPr="003767D8">
        <w:rPr>
          <w:rFonts w:ascii="Arial" w:hAnsi="Arial" w:cs="Arial"/>
          <w:noProof/>
          <w:sz w:val="24"/>
          <w:szCs w:val="24"/>
        </w:rPr>
        <w:drawing>
          <wp:inline distT="0" distB="0" distL="0" distR="0" wp14:anchorId="6B93FBB1" wp14:editId="20E6ECCC">
            <wp:extent cx="850900" cy="850900"/>
            <wp:effectExtent l="0" t="0" r="635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eattack.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inline>
        </w:drawing>
      </w:r>
      <w:r w:rsidR="00D55DA1">
        <w:rPr>
          <w:noProof/>
        </w:rPr>
        <w:drawing>
          <wp:inline distT="0" distB="0" distL="0" distR="0" wp14:anchorId="7FC9C196" wp14:editId="7A149D89">
            <wp:extent cx="685800" cy="760095"/>
            <wp:effectExtent l="0" t="0" r="0" b="1905"/>
            <wp:docPr id="339823775"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23775" name="Picture 1" descr="Text, 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 cy="760095"/>
                    </a:xfrm>
                    <a:prstGeom prst="rect">
                      <a:avLst/>
                    </a:prstGeom>
                  </pic:spPr>
                </pic:pic>
              </a:graphicData>
            </a:graphic>
          </wp:inline>
        </w:drawing>
      </w:r>
    </w:p>
    <w:p w14:paraId="70567ECC" w14:textId="56170807" w:rsidR="00546DAB" w:rsidRPr="00D55DA1" w:rsidRDefault="00546DAB" w:rsidP="00D55DA1">
      <w:pPr>
        <w:jc w:val="center"/>
        <w:rPr>
          <w:rFonts w:ascii="Arial" w:hAnsi="Arial" w:cs="Arial"/>
          <w:sz w:val="36"/>
          <w:szCs w:val="36"/>
        </w:rPr>
      </w:pPr>
      <w:r w:rsidRPr="00D55DA1">
        <w:rPr>
          <w:rFonts w:ascii="Arial" w:hAnsi="Arial" w:cs="Arial"/>
          <w:b/>
          <w:bCs/>
          <w:sz w:val="36"/>
          <w:szCs w:val="36"/>
          <w:u w:val="single"/>
        </w:rPr>
        <w:t>CCTV POLICY</w:t>
      </w:r>
    </w:p>
    <w:p w14:paraId="03BB53CF" w14:textId="77777777" w:rsidR="00830F2C" w:rsidRPr="003767D8" w:rsidRDefault="00830F2C" w:rsidP="00830F2C">
      <w:pPr>
        <w:rPr>
          <w:rFonts w:ascii="Arial" w:hAnsi="Arial" w:cs="Arial"/>
          <w:sz w:val="24"/>
          <w:szCs w:val="24"/>
        </w:rPr>
      </w:pPr>
    </w:p>
    <w:p w14:paraId="414B5A56" w14:textId="1980EE21" w:rsidR="008E5D19" w:rsidRPr="003767D8" w:rsidRDefault="008E5D19" w:rsidP="008E5D19">
      <w:pPr>
        <w:pStyle w:val="Heading3"/>
        <w:spacing w:before="0" w:after="300" w:line="312" w:lineRule="atLeast"/>
        <w:rPr>
          <w:rFonts w:ascii="Arial" w:hAnsi="Arial" w:cs="Arial"/>
          <w:color w:val="231F20"/>
        </w:rPr>
      </w:pPr>
      <w:r w:rsidRPr="003767D8">
        <w:rPr>
          <w:rFonts w:ascii="Arial" w:hAnsi="Arial" w:cs="Arial"/>
          <w:color w:val="231F20"/>
        </w:rPr>
        <w:t>CCTV - Premises of Unit 8b</w:t>
      </w:r>
      <w:r w:rsidR="00D55DA1">
        <w:rPr>
          <w:rFonts w:ascii="Arial" w:hAnsi="Arial" w:cs="Arial"/>
          <w:color w:val="231F20"/>
        </w:rPr>
        <w:t xml:space="preserve">, </w:t>
      </w:r>
      <w:r w:rsidRPr="003767D8">
        <w:rPr>
          <w:rFonts w:ascii="Arial" w:hAnsi="Arial" w:cs="Arial"/>
          <w:color w:val="231F20"/>
        </w:rPr>
        <w:t>9b</w:t>
      </w:r>
      <w:r w:rsidR="00D55DA1">
        <w:rPr>
          <w:rFonts w:ascii="Arial" w:hAnsi="Arial" w:cs="Arial"/>
          <w:color w:val="231F20"/>
        </w:rPr>
        <w:t xml:space="preserve"> 18</w:t>
      </w:r>
      <w:r w:rsidRPr="003767D8">
        <w:rPr>
          <w:rFonts w:ascii="Arial" w:hAnsi="Arial" w:cs="Arial"/>
          <w:color w:val="231F20"/>
        </w:rPr>
        <w:t>, Duck Farm Court, Station Way, Aylesbury, Bucks, HP20 2SQ.</w:t>
      </w:r>
    </w:p>
    <w:p w14:paraId="02D56365" w14:textId="7B0445AF" w:rsidR="008E5D19" w:rsidRPr="003767D8" w:rsidRDefault="008E5D19" w:rsidP="00AD58A9">
      <w:pPr>
        <w:rPr>
          <w:rFonts w:ascii="Arial" w:hAnsi="Arial" w:cs="Arial"/>
        </w:rPr>
      </w:pPr>
      <w:r w:rsidRPr="003767D8">
        <w:rPr>
          <w:rFonts w:ascii="Arial" w:hAnsi="Arial" w:cs="Arial"/>
          <w:color w:val="231F20"/>
        </w:rPr>
        <w:t xml:space="preserve">There are </w:t>
      </w:r>
      <w:r w:rsidR="00D55DA1">
        <w:rPr>
          <w:rFonts w:ascii="Arial" w:hAnsi="Arial" w:cs="Arial"/>
          <w:color w:val="231F20"/>
        </w:rPr>
        <w:t>six</w:t>
      </w:r>
      <w:r w:rsidRPr="003767D8">
        <w:rPr>
          <w:rFonts w:ascii="Arial" w:hAnsi="Arial" w:cs="Arial"/>
          <w:color w:val="231F20"/>
        </w:rPr>
        <w:t xml:space="preserve"> cameras located in the t</w:t>
      </w:r>
      <w:r w:rsidR="00D55DA1">
        <w:rPr>
          <w:rFonts w:ascii="Arial" w:hAnsi="Arial" w:cs="Arial"/>
          <w:color w:val="231F20"/>
        </w:rPr>
        <w:t>hree</w:t>
      </w:r>
      <w:r w:rsidRPr="003767D8">
        <w:rPr>
          <w:rFonts w:ascii="Arial" w:hAnsi="Arial" w:cs="Arial"/>
          <w:color w:val="231F20"/>
        </w:rPr>
        <w:t xml:space="preserve"> units</w:t>
      </w:r>
      <w:r w:rsidR="00AD58A9" w:rsidRPr="003767D8">
        <w:rPr>
          <w:rFonts w:ascii="Arial" w:hAnsi="Arial" w:cs="Arial"/>
          <w:color w:val="231F20"/>
        </w:rPr>
        <w:t xml:space="preserve"> rented by Pole Attack Ltd</w:t>
      </w:r>
      <w:r w:rsidR="00D55DA1">
        <w:rPr>
          <w:rFonts w:ascii="Arial" w:hAnsi="Arial" w:cs="Arial"/>
          <w:color w:val="231F20"/>
        </w:rPr>
        <w:t xml:space="preserve">, </w:t>
      </w:r>
      <w:r w:rsidR="00AD58A9" w:rsidRPr="003767D8">
        <w:rPr>
          <w:rFonts w:ascii="Arial" w:hAnsi="Arial" w:cs="Arial"/>
          <w:color w:val="231F20"/>
        </w:rPr>
        <w:t xml:space="preserve">Pole Attack Workshops Ltd </w:t>
      </w:r>
      <w:r w:rsidR="00D55DA1">
        <w:rPr>
          <w:rFonts w:ascii="Arial" w:hAnsi="Arial" w:cs="Arial"/>
          <w:color w:val="231F20"/>
        </w:rPr>
        <w:t xml:space="preserve">and Pole Attack Kids Ltd </w:t>
      </w:r>
      <w:r w:rsidR="00AD58A9" w:rsidRPr="003767D8">
        <w:rPr>
          <w:rFonts w:ascii="Arial" w:hAnsi="Arial" w:cs="Arial"/>
          <w:color w:val="231F20"/>
        </w:rPr>
        <w:t xml:space="preserve">at Duck Farm Court. </w:t>
      </w:r>
      <w:r w:rsidR="00AD58A9" w:rsidRPr="003767D8">
        <w:rPr>
          <w:rFonts w:ascii="Arial" w:hAnsi="Arial" w:cs="Arial"/>
          <w:color w:val="231F20"/>
          <w:sz w:val="24"/>
          <w:szCs w:val="24"/>
        </w:rPr>
        <w:t xml:space="preserve">Each camera has a sign, highlighting “CCTV”. </w:t>
      </w:r>
      <w:r w:rsidRPr="003767D8">
        <w:rPr>
          <w:rFonts w:ascii="Arial" w:hAnsi="Arial" w:cs="Arial"/>
          <w:color w:val="231F20"/>
        </w:rPr>
        <w:t>Images can be taken from the recordings. The recordings are kept for no longer than 30 days. The recordings are there to protect any subcontractors that work for Pole Attack Ltd</w:t>
      </w:r>
      <w:r w:rsidR="00D55DA1">
        <w:rPr>
          <w:rFonts w:ascii="Arial" w:hAnsi="Arial" w:cs="Arial"/>
          <w:color w:val="231F20"/>
        </w:rPr>
        <w:t xml:space="preserve">, </w:t>
      </w:r>
      <w:r w:rsidRPr="003767D8">
        <w:rPr>
          <w:rFonts w:ascii="Arial" w:hAnsi="Arial" w:cs="Arial"/>
          <w:color w:val="231F20"/>
        </w:rPr>
        <w:t>Pole Attack Workshops Ltd</w:t>
      </w:r>
      <w:r w:rsidR="00D55DA1">
        <w:rPr>
          <w:rFonts w:ascii="Arial" w:hAnsi="Arial" w:cs="Arial"/>
          <w:color w:val="231F20"/>
        </w:rPr>
        <w:t xml:space="preserve">, Pole Attack Kids Ltd </w:t>
      </w:r>
      <w:r w:rsidRPr="003767D8">
        <w:rPr>
          <w:rFonts w:ascii="Arial" w:hAnsi="Arial" w:cs="Arial"/>
          <w:color w:val="231F20"/>
        </w:rPr>
        <w:t xml:space="preserve">and any students who attend </w:t>
      </w:r>
      <w:r w:rsidR="00D55DA1">
        <w:rPr>
          <w:rFonts w:ascii="Arial" w:hAnsi="Arial" w:cs="Arial"/>
          <w:color w:val="231F20"/>
        </w:rPr>
        <w:t>o</w:t>
      </w:r>
      <w:r w:rsidRPr="003767D8">
        <w:rPr>
          <w:rFonts w:ascii="Arial" w:hAnsi="Arial" w:cs="Arial"/>
          <w:color w:val="231F20"/>
        </w:rPr>
        <w:t xml:space="preserve">ur classes. </w:t>
      </w:r>
    </w:p>
    <w:p w14:paraId="4F52DE7A" w14:textId="6DF24860" w:rsidR="00AD58A9" w:rsidRPr="003767D8" w:rsidRDefault="00AD58A9" w:rsidP="00C93EAF">
      <w:pPr>
        <w:pStyle w:val="NormalWeb"/>
        <w:spacing w:before="0" w:beforeAutospacing="0" w:after="300" w:afterAutospacing="0"/>
        <w:rPr>
          <w:rFonts w:ascii="Arial" w:hAnsi="Arial" w:cs="Arial"/>
          <w:color w:val="231F20"/>
        </w:rPr>
      </w:pPr>
      <w:r w:rsidRPr="003767D8">
        <w:rPr>
          <w:rFonts w:ascii="Arial" w:hAnsi="Arial" w:cs="Arial"/>
          <w:color w:val="231F20"/>
        </w:rPr>
        <w:t>It allows us to</w:t>
      </w:r>
      <w:r w:rsidR="008E5D19" w:rsidRPr="003767D8">
        <w:rPr>
          <w:rFonts w:ascii="Arial" w:hAnsi="Arial" w:cs="Arial"/>
          <w:color w:val="231F20"/>
        </w:rPr>
        <w:t xml:space="preserve"> monitor</w:t>
      </w:r>
      <w:r w:rsidRPr="003767D8">
        <w:rPr>
          <w:rFonts w:ascii="Arial" w:hAnsi="Arial" w:cs="Arial"/>
          <w:color w:val="231F20"/>
        </w:rPr>
        <w:t xml:space="preserve"> daily</w:t>
      </w:r>
      <w:r w:rsidR="008E5D19" w:rsidRPr="003767D8">
        <w:rPr>
          <w:rFonts w:ascii="Arial" w:hAnsi="Arial" w:cs="Arial"/>
          <w:color w:val="231F20"/>
        </w:rPr>
        <w:t xml:space="preserve"> health and safety</w:t>
      </w:r>
      <w:r w:rsidRPr="003767D8">
        <w:rPr>
          <w:rFonts w:ascii="Arial" w:hAnsi="Arial" w:cs="Arial"/>
          <w:color w:val="231F20"/>
        </w:rPr>
        <w:t xml:space="preserve"> and </w:t>
      </w:r>
      <w:r w:rsidR="008E5D19" w:rsidRPr="003767D8">
        <w:rPr>
          <w:rFonts w:ascii="Arial" w:hAnsi="Arial" w:cs="Arial"/>
          <w:color w:val="231F20"/>
        </w:rPr>
        <w:t>risk assessments</w:t>
      </w:r>
      <w:r w:rsidRPr="003767D8">
        <w:rPr>
          <w:rFonts w:ascii="Arial" w:hAnsi="Arial" w:cs="Arial"/>
          <w:color w:val="231F20"/>
        </w:rPr>
        <w:t xml:space="preserve"> in all our classes untaken under our premises. The data protection officer and directors are the only people who have access to these images</w:t>
      </w:r>
      <w:r w:rsidR="00C93EAF" w:rsidRPr="003767D8">
        <w:rPr>
          <w:rFonts w:ascii="Arial" w:hAnsi="Arial" w:cs="Arial"/>
          <w:color w:val="231F20"/>
        </w:rPr>
        <w:t xml:space="preserve"> and recording. GDPR states ‘Any person whose image is recorded on a CCTV system has a right to seek and be supplied with a copy of their own personal data from the footage.’ You have the right to request footage of yourself or your children. These can be requested at £10 per image or video. Please contact the data protection officer</w:t>
      </w:r>
      <w:r w:rsidR="006152A5" w:rsidRPr="003767D8">
        <w:rPr>
          <w:rFonts w:ascii="Arial" w:hAnsi="Arial" w:cs="Arial"/>
          <w:color w:val="231F20"/>
        </w:rPr>
        <w:t xml:space="preserve"> of Pole Attack Ltd</w:t>
      </w:r>
      <w:r w:rsidR="00682B14" w:rsidRPr="003767D8">
        <w:rPr>
          <w:rFonts w:ascii="Arial" w:hAnsi="Arial" w:cs="Arial"/>
          <w:color w:val="231F20"/>
        </w:rPr>
        <w:t xml:space="preserve"> </w:t>
      </w:r>
    </w:p>
    <w:p w14:paraId="392DBE6C" w14:textId="751E405E" w:rsidR="00AD58A9" w:rsidRPr="003767D8" w:rsidRDefault="00AD58A9" w:rsidP="008E5D19">
      <w:pPr>
        <w:pStyle w:val="Heading3"/>
        <w:spacing w:before="0" w:after="300" w:line="312" w:lineRule="atLeast"/>
        <w:rPr>
          <w:rFonts w:ascii="Arial" w:hAnsi="Arial" w:cs="Arial"/>
          <w:color w:val="231F20"/>
        </w:rPr>
      </w:pPr>
      <w:r w:rsidRPr="003767D8">
        <w:rPr>
          <w:rFonts w:ascii="Arial" w:hAnsi="Arial" w:cs="Arial"/>
          <w:color w:val="231F20"/>
        </w:rPr>
        <w:t>I</w:t>
      </w:r>
      <w:r w:rsidR="008E5D19" w:rsidRPr="003767D8">
        <w:rPr>
          <w:rFonts w:ascii="Arial" w:hAnsi="Arial" w:cs="Arial"/>
          <w:color w:val="231F20"/>
        </w:rPr>
        <w:t xml:space="preserve">n the case of a complaint made against </w:t>
      </w:r>
      <w:r w:rsidRPr="003767D8">
        <w:rPr>
          <w:rFonts w:ascii="Arial" w:hAnsi="Arial" w:cs="Arial"/>
          <w:color w:val="231F20"/>
        </w:rPr>
        <w:t xml:space="preserve">Pole Attack Ltd, Pole Attack Workshops Ltd, </w:t>
      </w:r>
      <w:r w:rsidR="00D55DA1">
        <w:rPr>
          <w:rFonts w:ascii="Arial" w:hAnsi="Arial" w:cs="Arial"/>
          <w:color w:val="231F20"/>
        </w:rPr>
        <w:t xml:space="preserve">Pole Attack Kids, </w:t>
      </w:r>
      <w:r w:rsidR="008E5D19" w:rsidRPr="003767D8">
        <w:rPr>
          <w:rFonts w:ascii="Arial" w:hAnsi="Arial" w:cs="Arial"/>
          <w:color w:val="231F20"/>
        </w:rPr>
        <w:t>a subcontractor</w:t>
      </w:r>
      <w:r w:rsidRPr="003767D8">
        <w:rPr>
          <w:rFonts w:ascii="Arial" w:hAnsi="Arial" w:cs="Arial"/>
          <w:color w:val="231F20"/>
        </w:rPr>
        <w:t xml:space="preserve">, </w:t>
      </w:r>
      <w:r w:rsidR="008E5D19" w:rsidRPr="003767D8">
        <w:rPr>
          <w:rFonts w:ascii="Arial" w:hAnsi="Arial" w:cs="Arial"/>
          <w:color w:val="231F20"/>
        </w:rPr>
        <w:t>student</w:t>
      </w:r>
      <w:r w:rsidRPr="003767D8">
        <w:rPr>
          <w:rFonts w:ascii="Arial" w:hAnsi="Arial" w:cs="Arial"/>
          <w:color w:val="231F20"/>
        </w:rPr>
        <w:t xml:space="preserve"> or member of the public</w:t>
      </w:r>
      <w:r w:rsidR="008E5D19" w:rsidRPr="003767D8">
        <w:rPr>
          <w:rFonts w:ascii="Arial" w:hAnsi="Arial" w:cs="Arial"/>
          <w:color w:val="231F20"/>
        </w:rPr>
        <w:t>, a</w:t>
      </w:r>
      <w:r w:rsidRPr="003767D8">
        <w:rPr>
          <w:rFonts w:ascii="Arial" w:hAnsi="Arial" w:cs="Arial"/>
          <w:color w:val="231F20"/>
        </w:rPr>
        <w:t>ny</w:t>
      </w:r>
      <w:r w:rsidR="008E5D19" w:rsidRPr="003767D8">
        <w:rPr>
          <w:rFonts w:ascii="Arial" w:hAnsi="Arial" w:cs="Arial"/>
          <w:color w:val="231F20"/>
        </w:rPr>
        <w:t xml:space="preserve"> legal action or accidents </w:t>
      </w:r>
      <w:r w:rsidRPr="003767D8">
        <w:rPr>
          <w:rFonts w:ascii="Arial" w:hAnsi="Arial" w:cs="Arial"/>
          <w:color w:val="231F20"/>
        </w:rPr>
        <w:t xml:space="preserve">that have happened, we will send the images and videos to the appropriate companies such as insurance companies or the police. These recordings will not be allowed to be viewed by anyone except the police, legal </w:t>
      </w:r>
      <w:proofErr w:type="gramStart"/>
      <w:r w:rsidRPr="003767D8">
        <w:rPr>
          <w:rFonts w:ascii="Arial" w:hAnsi="Arial" w:cs="Arial"/>
          <w:color w:val="231F20"/>
        </w:rPr>
        <w:t>team</w:t>
      </w:r>
      <w:proofErr w:type="gramEnd"/>
      <w:r w:rsidRPr="003767D8">
        <w:rPr>
          <w:rFonts w:ascii="Arial" w:hAnsi="Arial" w:cs="Arial"/>
          <w:color w:val="231F20"/>
        </w:rPr>
        <w:t xml:space="preserve"> and data protection officer. </w:t>
      </w:r>
    </w:p>
    <w:p w14:paraId="2AEF0662" w14:textId="77777777" w:rsidR="00546DAB" w:rsidRDefault="00546DAB" w:rsidP="00546DAB">
      <w:pPr>
        <w:pStyle w:val="NormalWeb"/>
        <w:spacing w:before="0" w:beforeAutospacing="0" w:after="240" w:afterAutospacing="0"/>
        <w:rPr>
          <w:rFonts w:ascii="Arial" w:hAnsi="Arial" w:cs="Arial"/>
          <w:color w:val="000000"/>
        </w:rPr>
      </w:pPr>
      <w:r w:rsidRPr="003767D8">
        <w:rPr>
          <w:rFonts w:ascii="Arial" w:hAnsi="Arial" w:cs="Arial"/>
          <w:color w:val="000000"/>
        </w:rPr>
        <w:t>Under the Data Protection (Charges and Information) Regulations 2018, individuals and organisations that process personal data need to pay a data protection fee to the Information Commissioners Office (ICO)</w:t>
      </w:r>
    </w:p>
    <w:p w14:paraId="03FECBDE" w14:textId="77777777" w:rsidR="009B1472" w:rsidRPr="003767D8" w:rsidRDefault="009B1472" w:rsidP="00546DAB">
      <w:pPr>
        <w:pStyle w:val="NormalWeb"/>
        <w:spacing w:before="0" w:beforeAutospacing="0" w:after="240" w:afterAutospacing="0"/>
        <w:rPr>
          <w:rFonts w:ascii="Arial" w:hAnsi="Arial" w:cs="Arial"/>
          <w:color w:val="000000"/>
        </w:rPr>
      </w:pPr>
    </w:p>
    <w:p w14:paraId="2ED4AC94" w14:textId="4CED6B41" w:rsidR="006B31C7" w:rsidRPr="009B1472" w:rsidRDefault="00546DAB" w:rsidP="00C93EAF">
      <w:pPr>
        <w:rPr>
          <w:rFonts w:ascii="Arial" w:hAnsi="Arial" w:cs="Arial"/>
          <w:b/>
          <w:bCs/>
          <w:sz w:val="32"/>
          <w:szCs w:val="32"/>
          <w:u w:val="single"/>
        </w:rPr>
      </w:pPr>
      <w:r w:rsidRPr="009B1472">
        <w:rPr>
          <w:rFonts w:ascii="Arial" w:hAnsi="Arial" w:cs="Arial"/>
          <w:b/>
          <w:bCs/>
          <w:sz w:val="32"/>
          <w:szCs w:val="32"/>
          <w:u w:val="single"/>
        </w:rPr>
        <w:t xml:space="preserve">Helen </w:t>
      </w:r>
      <w:r w:rsidR="00C93EAF" w:rsidRPr="009B1472">
        <w:rPr>
          <w:rFonts w:ascii="Arial" w:hAnsi="Arial" w:cs="Arial"/>
          <w:b/>
          <w:bCs/>
          <w:sz w:val="32"/>
          <w:szCs w:val="32"/>
          <w:u w:val="single"/>
        </w:rPr>
        <w:t>W</w:t>
      </w:r>
      <w:r w:rsidRPr="009B1472">
        <w:rPr>
          <w:rFonts w:ascii="Arial" w:hAnsi="Arial" w:cs="Arial"/>
          <w:b/>
          <w:bCs/>
          <w:sz w:val="32"/>
          <w:szCs w:val="32"/>
          <w:u w:val="single"/>
        </w:rPr>
        <w:t xml:space="preserve">alker </w:t>
      </w:r>
      <w:r w:rsidR="00C93EAF" w:rsidRPr="009B1472">
        <w:rPr>
          <w:rFonts w:ascii="Arial" w:hAnsi="Arial" w:cs="Arial"/>
          <w:b/>
          <w:bCs/>
          <w:sz w:val="32"/>
          <w:szCs w:val="32"/>
          <w:u w:val="single"/>
        </w:rPr>
        <w:t>- D</w:t>
      </w:r>
      <w:r w:rsidRPr="009B1472">
        <w:rPr>
          <w:rFonts w:ascii="Arial" w:hAnsi="Arial" w:cs="Arial"/>
          <w:b/>
          <w:bCs/>
          <w:sz w:val="32"/>
          <w:szCs w:val="32"/>
          <w:u w:val="single"/>
        </w:rPr>
        <w:t xml:space="preserve">ata </w:t>
      </w:r>
      <w:r w:rsidR="00C93EAF" w:rsidRPr="009B1472">
        <w:rPr>
          <w:rFonts w:ascii="Arial" w:hAnsi="Arial" w:cs="Arial"/>
          <w:b/>
          <w:bCs/>
          <w:sz w:val="32"/>
          <w:szCs w:val="32"/>
          <w:u w:val="single"/>
        </w:rPr>
        <w:t>P</w:t>
      </w:r>
      <w:r w:rsidRPr="009B1472">
        <w:rPr>
          <w:rFonts w:ascii="Arial" w:hAnsi="Arial" w:cs="Arial"/>
          <w:b/>
          <w:bCs/>
          <w:sz w:val="32"/>
          <w:szCs w:val="32"/>
          <w:u w:val="single"/>
        </w:rPr>
        <w:t xml:space="preserve">rotection </w:t>
      </w:r>
      <w:r w:rsidR="00C93EAF" w:rsidRPr="009B1472">
        <w:rPr>
          <w:rFonts w:ascii="Arial" w:hAnsi="Arial" w:cs="Arial"/>
          <w:b/>
          <w:bCs/>
          <w:sz w:val="32"/>
          <w:szCs w:val="32"/>
          <w:u w:val="single"/>
        </w:rPr>
        <w:t>O</w:t>
      </w:r>
      <w:r w:rsidRPr="009B1472">
        <w:rPr>
          <w:rFonts w:ascii="Arial" w:hAnsi="Arial" w:cs="Arial"/>
          <w:b/>
          <w:bCs/>
          <w:sz w:val="32"/>
          <w:szCs w:val="32"/>
          <w:u w:val="single"/>
        </w:rPr>
        <w:t>fficer</w:t>
      </w:r>
    </w:p>
    <w:p w14:paraId="63AA5209" w14:textId="2E488B41" w:rsidR="003767D8" w:rsidRPr="003767D8" w:rsidRDefault="003767D8" w:rsidP="003767D8">
      <w:pPr>
        <w:rPr>
          <w:rFonts w:ascii="Arial" w:hAnsi="Arial" w:cs="Arial"/>
          <w:sz w:val="28"/>
          <w:szCs w:val="28"/>
        </w:rPr>
      </w:pPr>
      <w:r w:rsidRPr="003767D8">
        <w:rPr>
          <w:rFonts w:ascii="Arial" w:hAnsi="Arial" w:cs="Arial"/>
          <w:sz w:val="28"/>
          <w:szCs w:val="28"/>
        </w:rPr>
        <w:t xml:space="preserve">This policy was last reviewed on: </w:t>
      </w:r>
      <w:proofErr w:type="gramStart"/>
      <w:r w:rsidR="00D55DA1">
        <w:rPr>
          <w:rFonts w:ascii="Arial" w:hAnsi="Arial" w:cs="Arial"/>
          <w:sz w:val="28"/>
          <w:szCs w:val="28"/>
        </w:rPr>
        <w:t>05</w:t>
      </w:r>
      <w:r w:rsidRPr="003767D8">
        <w:rPr>
          <w:rFonts w:ascii="Arial" w:hAnsi="Arial" w:cs="Arial"/>
          <w:sz w:val="28"/>
          <w:szCs w:val="28"/>
        </w:rPr>
        <w:t>/0</w:t>
      </w:r>
      <w:r w:rsidR="00D55DA1">
        <w:rPr>
          <w:rFonts w:ascii="Arial" w:hAnsi="Arial" w:cs="Arial"/>
          <w:sz w:val="28"/>
          <w:szCs w:val="28"/>
        </w:rPr>
        <w:t>4</w:t>
      </w:r>
      <w:r w:rsidRPr="003767D8">
        <w:rPr>
          <w:rFonts w:ascii="Arial" w:hAnsi="Arial" w:cs="Arial"/>
          <w:sz w:val="28"/>
          <w:szCs w:val="28"/>
        </w:rPr>
        <w:t>/2</w:t>
      </w:r>
      <w:r w:rsidR="00D55DA1">
        <w:rPr>
          <w:rFonts w:ascii="Arial" w:hAnsi="Arial" w:cs="Arial"/>
          <w:sz w:val="28"/>
          <w:szCs w:val="28"/>
        </w:rPr>
        <w:t>3</w:t>
      </w:r>
      <w:proofErr w:type="gramEnd"/>
    </w:p>
    <w:p w14:paraId="181A03DB" w14:textId="77777777" w:rsidR="003767D8" w:rsidRPr="003767D8" w:rsidRDefault="003767D8" w:rsidP="003767D8">
      <w:pPr>
        <w:rPr>
          <w:rFonts w:ascii="Arial" w:hAnsi="Arial" w:cs="Arial"/>
          <w:sz w:val="28"/>
          <w:szCs w:val="28"/>
        </w:rPr>
      </w:pPr>
    </w:p>
    <w:p w14:paraId="3912A135" w14:textId="3AE75897" w:rsidR="003767D8" w:rsidRPr="003767D8" w:rsidRDefault="003767D8" w:rsidP="003767D8">
      <w:pPr>
        <w:rPr>
          <w:rFonts w:ascii="Arial" w:hAnsi="Arial" w:cs="Arial"/>
          <w:sz w:val="28"/>
          <w:szCs w:val="28"/>
        </w:rPr>
      </w:pPr>
      <w:r w:rsidRPr="003767D8">
        <w:rPr>
          <w:rFonts w:ascii="Arial" w:hAnsi="Arial" w:cs="Arial"/>
          <w:sz w:val="28"/>
          <w:szCs w:val="28"/>
        </w:rPr>
        <w:t>Pole Attack Ltd</w:t>
      </w:r>
      <w:r w:rsidRPr="003767D8">
        <w:rPr>
          <w:rFonts w:ascii="Arial" w:hAnsi="Arial" w:cs="Arial"/>
          <w:sz w:val="28"/>
          <w:szCs w:val="28"/>
        </w:rPr>
        <w:tab/>
      </w:r>
      <w:r w:rsidRPr="003767D8">
        <w:rPr>
          <w:rFonts w:ascii="Arial" w:hAnsi="Arial" w:cs="Arial"/>
          <w:sz w:val="28"/>
          <w:szCs w:val="28"/>
        </w:rPr>
        <w:tab/>
      </w:r>
      <w:r w:rsidRPr="003767D8">
        <w:rPr>
          <w:rFonts w:ascii="Arial" w:hAnsi="Arial" w:cs="Arial"/>
          <w:sz w:val="28"/>
          <w:szCs w:val="28"/>
        </w:rPr>
        <w:tab/>
      </w:r>
      <w:r w:rsidRPr="003767D8">
        <w:rPr>
          <w:rFonts w:ascii="Arial" w:hAnsi="Arial" w:cs="Arial"/>
          <w:sz w:val="28"/>
          <w:szCs w:val="28"/>
        </w:rPr>
        <w:tab/>
      </w:r>
      <w:r w:rsidRPr="003767D8">
        <w:rPr>
          <w:rFonts w:ascii="Arial" w:hAnsi="Arial" w:cs="Arial"/>
          <w:sz w:val="28"/>
          <w:szCs w:val="28"/>
        </w:rPr>
        <w:tab/>
        <w:t xml:space="preserve"> </w:t>
      </w:r>
      <w:r>
        <w:rPr>
          <w:rFonts w:ascii="Arial" w:hAnsi="Arial" w:cs="Arial"/>
          <w:sz w:val="28"/>
          <w:szCs w:val="28"/>
        </w:rPr>
        <w:tab/>
      </w:r>
      <w:r>
        <w:rPr>
          <w:rFonts w:ascii="Arial" w:hAnsi="Arial" w:cs="Arial"/>
          <w:sz w:val="28"/>
          <w:szCs w:val="28"/>
        </w:rPr>
        <w:tab/>
      </w:r>
      <w:r w:rsidR="00C05A73">
        <w:rPr>
          <w:rFonts w:ascii="Arial" w:hAnsi="Arial" w:cs="Arial"/>
          <w:sz w:val="28"/>
          <w:szCs w:val="28"/>
        </w:rPr>
        <w:t xml:space="preserve"> </w:t>
      </w:r>
      <w:r w:rsidRPr="003767D8">
        <w:rPr>
          <w:rFonts w:ascii="Arial" w:hAnsi="Arial" w:cs="Arial"/>
          <w:sz w:val="28"/>
          <w:szCs w:val="28"/>
        </w:rPr>
        <w:t xml:space="preserve">       Pole Attack Workshops Ltd</w:t>
      </w:r>
    </w:p>
    <w:p w14:paraId="1ABF2E05" w14:textId="258A3A1A" w:rsidR="003767D8" w:rsidRPr="003767D8" w:rsidRDefault="003767D8" w:rsidP="003767D8">
      <w:pPr>
        <w:rPr>
          <w:rFonts w:ascii="Arial" w:hAnsi="Arial" w:cs="Arial"/>
          <w:sz w:val="28"/>
          <w:szCs w:val="28"/>
        </w:rPr>
      </w:pPr>
      <w:r w:rsidRPr="003767D8">
        <w:rPr>
          <w:rFonts w:ascii="Arial" w:hAnsi="Arial" w:cs="Arial"/>
          <w:sz w:val="28"/>
          <w:szCs w:val="28"/>
        </w:rPr>
        <w:t>Miss Helen Walker</w:t>
      </w:r>
      <w:r w:rsidRPr="003767D8">
        <w:rPr>
          <w:rFonts w:ascii="Arial" w:hAnsi="Arial" w:cs="Arial"/>
          <w:sz w:val="28"/>
          <w:szCs w:val="28"/>
        </w:rPr>
        <w:tab/>
      </w:r>
      <w:r w:rsidRPr="003767D8">
        <w:rPr>
          <w:rFonts w:ascii="Arial" w:hAnsi="Arial" w:cs="Arial"/>
          <w:sz w:val="28"/>
          <w:szCs w:val="28"/>
        </w:rPr>
        <w:tab/>
      </w:r>
      <w:r w:rsidRPr="003767D8">
        <w:rPr>
          <w:rFonts w:ascii="Arial" w:hAnsi="Arial" w:cs="Arial"/>
          <w:sz w:val="28"/>
          <w:szCs w:val="28"/>
        </w:rPr>
        <w:tab/>
      </w:r>
      <w:r w:rsidRPr="003767D8">
        <w:rPr>
          <w:rFonts w:ascii="Arial" w:hAnsi="Arial" w:cs="Arial"/>
          <w:sz w:val="28"/>
          <w:szCs w:val="28"/>
        </w:rPr>
        <w:tab/>
      </w:r>
      <w:r w:rsidRPr="003767D8">
        <w:rPr>
          <w:rFonts w:ascii="Arial" w:hAnsi="Arial" w:cs="Arial"/>
          <w:sz w:val="28"/>
          <w:szCs w:val="28"/>
        </w:rPr>
        <w:tab/>
      </w:r>
      <w:r w:rsidRPr="003767D8">
        <w:rPr>
          <w:rFonts w:ascii="Arial" w:hAnsi="Arial" w:cs="Arial"/>
          <w:sz w:val="28"/>
          <w:szCs w:val="28"/>
        </w:rPr>
        <w:tab/>
      </w:r>
      <w:r w:rsidR="00C05A73">
        <w:rPr>
          <w:rFonts w:ascii="Arial" w:hAnsi="Arial" w:cs="Arial"/>
          <w:sz w:val="28"/>
          <w:szCs w:val="28"/>
        </w:rPr>
        <w:t xml:space="preserve">        </w:t>
      </w:r>
      <w:r w:rsidRPr="003767D8">
        <w:rPr>
          <w:rFonts w:ascii="Arial" w:hAnsi="Arial" w:cs="Arial"/>
          <w:sz w:val="28"/>
          <w:szCs w:val="28"/>
        </w:rPr>
        <w:t>Ms Diana Walker</w:t>
      </w:r>
    </w:p>
    <w:p w14:paraId="33553F66" w14:textId="4329353E" w:rsidR="003767D8" w:rsidRDefault="003767D8" w:rsidP="003767D8">
      <w:pPr>
        <w:rPr>
          <w:rFonts w:ascii="Arial" w:hAnsi="Arial" w:cs="Arial"/>
          <w:sz w:val="28"/>
          <w:szCs w:val="28"/>
        </w:rPr>
      </w:pPr>
      <w:r w:rsidRPr="003767D8">
        <w:rPr>
          <w:rFonts w:ascii="Arial" w:hAnsi="Arial" w:cs="Arial"/>
          <w:sz w:val="28"/>
          <w:szCs w:val="28"/>
        </w:rPr>
        <w:t>Director</w:t>
      </w:r>
      <w:r w:rsidRPr="003767D8">
        <w:rPr>
          <w:rFonts w:ascii="Arial" w:hAnsi="Arial" w:cs="Arial"/>
          <w:sz w:val="28"/>
          <w:szCs w:val="28"/>
        </w:rPr>
        <w:tab/>
      </w:r>
      <w:r w:rsidRPr="003767D8">
        <w:rPr>
          <w:rFonts w:ascii="Arial" w:hAnsi="Arial" w:cs="Arial"/>
          <w:sz w:val="28"/>
          <w:szCs w:val="28"/>
        </w:rPr>
        <w:tab/>
      </w:r>
      <w:r w:rsidRPr="003767D8">
        <w:rPr>
          <w:rFonts w:ascii="Arial" w:hAnsi="Arial" w:cs="Arial"/>
          <w:sz w:val="28"/>
          <w:szCs w:val="28"/>
        </w:rPr>
        <w:tab/>
      </w:r>
      <w:r w:rsidRPr="003767D8">
        <w:rPr>
          <w:rFonts w:ascii="Arial" w:hAnsi="Arial" w:cs="Arial"/>
          <w:sz w:val="28"/>
          <w:szCs w:val="28"/>
        </w:rPr>
        <w:tab/>
      </w:r>
      <w:r w:rsidRPr="003767D8">
        <w:rPr>
          <w:rFonts w:ascii="Arial" w:hAnsi="Arial" w:cs="Arial"/>
          <w:sz w:val="28"/>
          <w:szCs w:val="28"/>
        </w:rPr>
        <w:tab/>
      </w:r>
      <w:r w:rsidRPr="003767D8">
        <w:rPr>
          <w:rFonts w:ascii="Arial" w:hAnsi="Arial" w:cs="Arial"/>
          <w:sz w:val="28"/>
          <w:szCs w:val="28"/>
        </w:rPr>
        <w:tab/>
      </w:r>
      <w:r w:rsidRPr="003767D8">
        <w:rPr>
          <w:rFonts w:ascii="Arial" w:hAnsi="Arial" w:cs="Arial"/>
          <w:sz w:val="28"/>
          <w:szCs w:val="28"/>
        </w:rPr>
        <w:tab/>
      </w:r>
      <w:r w:rsidRPr="003767D8">
        <w:rPr>
          <w:rFonts w:ascii="Arial" w:hAnsi="Arial" w:cs="Arial"/>
          <w:sz w:val="28"/>
          <w:szCs w:val="28"/>
        </w:rPr>
        <w:tab/>
      </w:r>
      <w:r w:rsidR="00C05A73">
        <w:rPr>
          <w:rFonts w:ascii="Arial" w:hAnsi="Arial" w:cs="Arial"/>
          <w:sz w:val="28"/>
          <w:szCs w:val="28"/>
        </w:rPr>
        <w:t xml:space="preserve">        </w:t>
      </w:r>
      <w:proofErr w:type="spellStart"/>
      <w:r w:rsidRPr="003767D8">
        <w:rPr>
          <w:rFonts w:ascii="Arial" w:hAnsi="Arial" w:cs="Arial"/>
          <w:sz w:val="28"/>
          <w:szCs w:val="28"/>
        </w:rPr>
        <w:t>Director</w:t>
      </w:r>
      <w:proofErr w:type="spellEnd"/>
    </w:p>
    <w:p w14:paraId="280225B1" w14:textId="606B9C79" w:rsidR="00D55DA1" w:rsidRDefault="00D55DA1" w:rsidP="003767D8">
      <w:pPr>
        <w:rPr>
          <w:rFonts w:ascii="Arial" w:hAnsi="Arial" w:cs="Arial"/>
          <w:sz w:val="28"/>
          <w:szCs w:val="28"/>
        </w:rPr>
      </w:pPr>
    </w:p>
    <w:p w14:paraId="4D05FADD" w14:textId="4A1574B5" w:rsidR="00D55DA1" w:rsidRDefault="00D55DA1" w:rsidP="003767D8">
      <w:pPr>
        <w:rPr>
          <w:rFonts w:ascii="Arial" w:hAnsi="Arial" w:cs="Arial"/>
          <w:sz w:val="28"/>
          <w:szCs w:val="28"/>
        </w:rPr>
      </w:pPr>
      <w:r>
        <w:rPr>
          <w:rFonts w:ascii="Arial" w:hAnsi="Arial" w:cs="Arial"/>
          <w:sz w:val="28"/>
          <w:szCs w:val="28"/>
        </w:rPr>
        <w:t>Pole Attack Kids Ltd</w:t>
      </w:r>
    </w:p>
    <w:p w14:paraId="73FBAED2" w14:textId="008F0465" w:rsidR="00D55DA1" w:rsidRDefault="00D55DA1" w:rsidP="003767D8">
      <w:pPr>
        <w:rPr>
          <w:rFonts w:ascii="Arial" w:hAnsi="Arial" w:cs="Arial"/>
          <w:sz w:val="28"/>
          <w:szCs w:val="28"/>
        </w:rPr>
      </w:pPr>
      <w:r>
        <w:rPr>
          <w:rFonts w:ascii="Arial" w:hAnsi="Arial" w:cs="Arial"/>
          <w:sz w:val="28"/>
          <w:szCs w:val="28"/>
        </w:rPr>
        <w:t>Mel Walker</w:t>
      </w:r>
    </w:p>
    <w:p w14:paraId="17E488CA" w14:textId="2AD446D9" w:rsidR="00D55DA1" w:rsidRPr="003767D8" w:rsidRDefault="00D55DA1" w:rsidP="003767D8">
      <w:pPr>
        <w:rPr>
          <w:rFonts w:ascii="Arial" w:hAnsi="Arial" w:cs="Arial"/>
          <w:sz w:val="28"/>
          <w:szCs w:val="28"/>
        </w:rPr>
      </w:pPr>
      <w:r>
        <w:rPr>
          <w:rFonts w:ascii="Arial" w:hAnsi="Arial" w:cs="Arial"/>
          <w:sz w:val="28"/>
          <w:szCs w:val="28"/>
        </w:rPr>
        <w:t>Director</w:t>
      </w:r>
    </w:p>
    <w:p w14:paraId="4B388DFB" w14:textId="1F037B9F" w:rsidR="001A5D7D" w:rsidRPr="003767D8" w:rsidRDefault="001A5D7D" w:rsidP="003767D8">
      <w:pPr>
        <w:rPr>
          <w:rFonts w:ascii="Arial" w:hAnsi="Arial" w:cs="Arial"/>
          <w:b/>
          <w:bCs/>
          <w:sz w:val="24"/>
          <w:szCs w:val="24"/>
          <w:u w:val="single"/>
        </w:rPr>
      </w:pPr>
    </w:p>
    <w:sectPr w:rsidR="001A5D7D" w:rsidRPr="003767D8" w:rsidSect="003767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13370"/>
    <w:multiLevelType w:val="hybridMultilevel"/>
    <w:tmpl w:val="BC909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E82A8C"/>
    <w:multiLevelType w:val="multilevel"/>
    <w:tmpl w:val="C9B4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8B0474"/>
    <w:multiLevelType w:val="multilevel"/>
    <w:tmpl w:val="0534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E10DA5"/>
    <w:multiLevelType w:val="multilevel"/>
    <w:tmpl w:val="5872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5693379">
    <w:abstractNumId w:val="3"/>
  </w:num>
  <w:num w:numId="2" w16cid:durableId="219484713">
    <w:abstractNumId w:val="2"/>
  </w:num>
  <w:num w:numId="3" w16cid:durableId="1758401040">
    <w:abstractNumId w:val="1"/>
  </w:num>
  <w:num w:numId="4" w16cid:durableId="77247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AB"/>
    <w:rsid w:val="00043FCE"/>
    <w:rsid w:val="001A5D7D"/>
    <w:rsid w:val="003767D8"/>
    <w:rsid w:val="00444701"/>
    <w:rsid w:val="00546DAB"/>
    <w:rsid w:val="006152A5"/>
    <w:rsid w:val="00682B14"/>
    <w:rsid w:val="006B31C7"/>
    <w:rsid w:val="00830F2C"/>
    <w:rsid w:val="008E5D19"/>
    <w:rsid w:val="009B1472"/>
    <w:rsid w:val="00AD58A9"/>
    <w:rsid w:val="00B20463"/>
    <w:rsid w:val="00B31814"/>
    <w:rsid w:val="00C05A73"/>
    <w:rsid w:val="00C93EAF"/>
    <w:rsid w:val="00D55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8EAAF"/>
  <w15:chartTrackingRefBased/>
  <w15:docId w15:val="{644412F3-438C-4F96-9A34-A44A7E18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B31C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6B31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6D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46DAB"/>
    <w:rPr>
      <w:color w:val="0000FF"/>
      <w:u w:val="single"/>
    </w:rPr>
  </w:style>
  <w:style w:type="character" w:customStyle="1" w:styleId="Heading2Char">
    <w:name w:val="Heading 2 Char"/>
    <w:basedOn w:val="DefaultParagraphFont"/>
    <w:link w:val="Heading2"/>
    <w:uiPriority w:val="9"/>
    <w:rsid w:val="006B31C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B31C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B31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26729">
      <w:bodyDiv w:val="1"/>
      <w:marLeft w:val="0"/>
      <w:marRight w:val="0"/>
      <w:marTop w:val="0"/>
      <w:marBottom w:val="0"/>
      <w:divBdr>
        <w:top w:val="none" w:sz="0" w:space="0" w:color="auto"/>
        <w:left w:val="none" w:sz="0" w:space="0" w:color="auto"/>
        <w:bottom w:val="none" w:sz="0" w:space="0" w:color="auto"/>
        <w:right w:val="none" w:sz="0" w:space="0" w:color="auto"/>
      </w:divBdr>
    </w:div>
    <w:div w:id="1486585019">
      <w:bodyDiv w:val="1"/>
      <w:marLeft w:val="0"/>
      <w:marRight w:val="0"/>
      <w:marTop w:val="0"/>
      <w:marBottom w:val="0"/>
      <w:divBdr>
        <w:top w:val="none" w:sz="0" w:space="0" w:color="auto"/>
        <w:left w:val="none" w:sz="0" w:space="0" w:color="auto"/>
        <w:bottom w:val="none" w:sz="0" w:space="0" w:color="auto"/>
        <w:right w:val="none" w:sz="0" w:space="0" w:color="auto"/>
      </w:divBdr>
    </w:div>
    <w:div w:id="1693258660">
      <w:bodyDiv w:val="1"/>
      <w:marLeft w:val="0"/>
      <w:marRight w:val="0"/>
      <w:marTop w:val="0"/>
      <w:marBottom w:val="0"/>
      <w:divBdr>
        <w:top w:val="none" w:sz="0" w:space="0" w:color="auto"/>
        <w:left w:val="none" w:sz="0" w:space="0" w:color="auto"/>
        <w:bottom w:val="none" w:sz="0" w:space="0" w:color="auto"/>
        <w:right w:val="none" w:sz="0" w:space="0" w:color="auto"/>
      </w:divBdr>
      <w:divsChild>
        <w:div w:id="1114835431">
          <w:marLeft w:val="0"/>
          <w:marRight w:val="0"/>
          <w:marTop w:val="480"/>
          <w:marBottom w:val="480"/>
          <w:divBdr>
            <w:top w:val="none" w:sz="0" w:space="0" w:color="auto"/>
            <w:left w:val="none" w:sz="0" w:space="0" w:color="auto"/>
            <w:bottom w:val="none" w:sz="0" w:space="0" w:color="auto"/>
            <w:right w:val="none" w:sz="0" w:space="0" w:color="auto"/>
          </w:divBdr>
        </w:div>
      </w:divsChild>
    </w:div>
    <w:div w:id="195186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1732</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CCTV - Premises of Unit 8b and 9b, Duck Farm Court, Station Way, Aylesbury, Buck</vt:lpstr>
      <vt:lpstr>        It allows us to monitor daily health and safety and risk assessments in all our </vt:lpstr>
      <vt:lpstr>        </vt:lpstr>
      <vt:lpstr>        In the case of a complaint made against Pole Attack Ltd, Pole Attack Workshops L</vt:lpstr>
      <vt:lpstr>        6. Ensure</vt:lpstr>
      <vt:lpstr>    Monitoring staff without their knowledge</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 Attack</dc:creator>
  <cp:keywords/>
  <dc:description/>
  <cp:lastModifiedBy>Pole Attack</cp:lastModifiedBy>
  <cp:revision>6</cp:revision>
  <cp:lastPrinted>2019-09-10T09:29:00Z</cp:lastPrinted>
  <dcterms:created xsi:type="dcterms:W3CDTF">2019-09-10T09:29:00Z</dcterms:created>
  <dcterms:modified xsi:type="dcterms:W3CDTF">2023-04-05T09:11:00Z</dcterms:modified>
</cp:coreProperties>
</file>